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b w:val="1"/>
          <w:bCs w:val="1"/>
          <w:rtl w:val="0"/>
          <w:lang w:val="en-US"/>
        </w:rPr>
        <w:t>PHOENIXA: THE NEST</w:t>
      </w:r>
      <w:r>
        <w:rPr>
          <w:rFonts w:ascii="Times Roman" w:cs="Times Roman" w:hAnsi="Times Roman" w:eastAsia="Times Roman"/>
        </w:rPr>
        <w:br w:type="textWrapping"/>
      </w:r>
      <w:r>
        <w:rPr>
          <w:rFonts w:ascii="Times Roman" w:hAnsi="Times Roman"/>
          <w:i w:val="1"/>
          <w:iCs w:val="1"/>
          <w:rtl w:val="0"/>
          <w:lang w:val="en-US"/>
        </w:rPr>
        <w:t>A Mystical Quest for Peace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b w:val="1"/>
          <w:bCs w:val="1"/>
          <w:rtl w:val="0"/>
          <w:lang w:val="en-US"/>
        </w:rPr>
        <w:t>Author:</w:t>
      </w:r>
      <w:r>
        <w:rPr>
          <w:rFonts w:ascii="Times Roman" w:hAnsi="Times Roman"/>
          <w:rtl w:val="0"/>
          <w:lang w:val="pt-PT"/>
        </w:rPr>
        <w:t xml:space="preserve"> J.J. Cheng (Phoenixa Cheng </w:t>
      </w:r>
      <w:r>
        <w:rPr>
          <w:rFonts w:eastAsia="Arial Unicode MS" w:hint="eastAsia"/>
          <w:rtl w:val="0"/>
          <w:lang w:val="en-US"/>
        </w:rPr>
        <w:t>程一若</w:t>
      </w:r>
      <w:r>
        <w:rPr>
          <w:rFonts w:ascii="Times Roman" w:hAnsi="Times Roman"/>
          <w:rtl w:val="0"/>
          <w:lang w:val="en-US"/>
        </w:rPr>
        <w:t>)</w:t>
      </w:r>
      <w:r>
        <w:rPr>
          <w:rFonts w:ascii="Times Roman" w:cs="Times Roman" w:hAnsi="Times Roman" w:eastAsia="Times Roman"/>
          <w:lang w:val="en-US"/>
        </w:rPr>
        <w:br w:type="textWrapping"/>
      </w:r>
      <w:r>
        <w:rPr>
          <w:rFonts w:ascii="Times Roman" w:hAnsi="Times Roman"/>
          <w:b w:val="1"/>
          <w:bCs w:val="1"/>
          <w:rtl w:val="0"/>
          <w:lang w:val="en-US"/>
        </w:rPr>
        <w:t>Category:</w:t>
      </w:r>
      <w:r>
        <w:rPr>
          <w:rFonts w:ascii="Times Roman" w:hAnsi="Times Roman"/>
          <w:rtl w:val="0"/>
          <w:lang w:val="en-US"/>
        </w:rPr>
        <w:t xml:space="preserve"> Literary Fiction / Mythic Literary Saga (Mystical Realism)</w:t>
      </w:r>
      <w:r>
        <w:rPr>
          <w:rFonts w:ascii="Times Roman" w:cs="Times Roman" w:hAnsi="Times Roman" w:eastAsia="Times Roman"/>
          <w:lang w:val="en-US"/>
        </w:rPr>
        <w:br w:type="textWrapping"/>
      </w:r>
      <w:r>
        <w:rPr>
          <w:rFonts w:ascii="Times Roman" w:hAnsi="Times Roman"/>
          <w:b w:val="1"/>
          <w:bCs w:val="1"/>
          <w:rtl w:val="0"/>
          <w:lang w:val="en-US"/>
        </w:rPr>
        <w:t>Awards:</w:t>
      </w:r>
      <w:r>
        <w:rPr>
          <w:rFonts w:ascii="Times Roman" w:hAnsi="Times Roman"/>
          <w:rtl w:val="0"/>
          <w:lang w:val="en-US"/>
        </w:rPr>
        <w:t xml:space="preserve"> 2026 Nautilus Gold Book Award; Literary Titan Gold Book Award; Somerset Book Award Semi-Finalist </w:t>
      </w:r>
      <w:r>
        <w:rPr>
          <w:rFonts w:ascii="Times Roman" w:cs="Times Roman" w:hAnsi="Times Roman" w:eastAsia="Times Roman"/>
        </w:rPr>
        <w:br w:type="textWrapping"/>
      </w:r>
      <w:r>
        <w:rPr>
          <w:rFonts w:ascii="Times Roman" w:hAnsi="Times Roman"/>
          <w:b w:val="1"/>
          <w:bCs w:val="1"/>
          <w:rtl w:val="0"/>
          <w:lang w:val="en-US"/>
        </w:rPr>
        <w:t>Formats:</w:t>
      </w:r>
      <w:r>
        <w:rPr>
          <w:rFonts w:ascii="Times Roman" w:hAnsi="Times Roman"/>
          <w:rtl w:val="0"/>
          <w:lang w:val="en-US"/>
        </w:rPr>
        <w:t xml:space="preserve"> Hardcover (IngramSpark), Paperback, eBook, Audiobook (cinematic)</w:t>
      </w:r>
      <w:r>
        <w:rPr>
          <w:rFonts w:ascii="Times Roman" w:cs="Times Roman" w:hAnsi="Times Roman" w:eastAsia="Times Roman"/>
          <w:lang w:val="en-US"/>
        </w:rPr>
        <w:br w:type="textWrapping"/>
      </w:r>
      <w:r>
        <w:rPr>
          <w:rFonts w:ascii="Times Roman" w:hAnsi="Times Roman"/>
          <w:b w:val="1"/>
          <w:bCs w:val="1"/>
          <w:rtl w:val="0"/>
          <w:lang w:val="en-US"/>
        </w:rPr>
        <w:t>Language:</w:t>
      </w:r>
      <w:r>
        <w:rPr>
          <w:rFonts w:ascii="Times Roman" w:hAnsi="Times Roman"/>
          <w:rtl w:val="0"/>
          <w:lang w:val="en-US"/>
        </w:rPr>
        <w:t xml:space="preserve"> English</w:t>
      </w:r>
    </w:p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  <w:outline w:val="0"/>
          <w:color w:val="808080"/>
          <w:u w:color="808080"/>
          <w14:textFill>
            <w14:solidFill>
              <w14:srgbClr w14:val="808080"/>
            </w14:solidFill>
          </w14:textFill>
        </w:rPr>
      </w:pPr>
    </w:p>
    <w:p>
      <w:pPr>
        <w:pStyle w:val="Default"/>
        <w:suppressAutoHyphens w:val="1"/>
        <w:spacing w:before="0" w:after="281" w:line="240" w:lineRule="auto"/>
        <w:rPr>
          <w:rFonts w:ascii="Times Roman" w:cs="Times Roman" w:hAnsi="Times Roman" w:eastAsia="Times Roman"/>
          <w:b w:val="1"/>
          <w:bCs w:val="1"/>
          <w:sz w:val="28"/>
          <w:szCs w:val="28"/>
          <w:lang w:val="it-IT"/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  <w:lang w:val="it-IT"/>
        </w:rPr>
        <w:t>Logline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A wild-hearted girl soaring on the back of a Phoenix </w:t>
      </w:r>
      <w:r>
        <w:rPr>
          <w:rFonts w:ascii="Times Roman" w:hAnsi="Times Roman" w:hint="default"/>
          <w:rtl w:val="0"/>
          <w:lang w:val="en-US"/>
        </w:rPr>
        <w:t xml:space="preserve">— </w:t>
      </w:r>
      <w:r>
        <w:rPr>
          <w:rFonts w:ascii="Times Roman" w:hAnsi="Times Roman"/>
          <w:rtl w:val="0"/>
          <w:lang w:val="en-US"/>
        </w:rPr>
        <w:t xml:space="preserve">her Renaissance grandfather </w:t>
      </w:r>
      <w:r>
        <w:rPr>
          <w:rFonts w:ascii="Times Roman" w:hAnsi="Times Roman" w:hint="default"/>
          <w:rtl w:val="0"/>
          <w:lang w:val="en-US"/>
        </w:rPr>
        <w:t xml:space="preserve">— </w:t>
      </w:r>
      <w:r>
        <w:rPr>
          <w:rFonts w:ascii="Times Roman" w:hAnsi="Times Roman"/>
          <w:rtl w:val="0"/>
          <w:lang w:val="en-US"/>
        </w:rPr>
        <w:t>through the storms of modern China, seeking a cure for human greed and the lost path to peace.</w:t>
      </w:r>
    </w:p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  <w:outline w:val="0"/>
          <w:color w:val="808080"/>
          <w:u w:color="808080"/>
          <w14:textFill>
            <w14:solidFill>
              <w14:srgbClr w14:val="808080"/>
            </w14:solidFill>
          </w14:textFill>
        </w:rPr>
      </w:pPr>
    </w:p>
    <w:p>
      <w:pPr>
        <w:pStyle w:val="Default"/>
        <w:suppressAutoHyphens w:val="1"/>
        <w:spacing w:before="0" w:after="281" w:line="240" w:lineRule="auto"/>
        <w:rPr>
          <w:rFonts w:ascii="Times Roman" w:cs="Times Roman" w:hAnsi="Times Roman" w:eastAsia="Times Roman"/>
          <w:b w:val="1"/>
          <w:bCs w:val="1"/>
          <w:sz w:val="28"/>
          <w:szCs w:val="28"/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  <w:lang w:val="en-US"/>
        </w:rPr>
        <w:t>Synopsis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lang w:val="en-US"/>
        </w:rPr>
      </w:pPr>
      <w:r>
        <w:rPr>
          <w:rFonts w:ascii="Times Roman" w:hAnsi="Times Roman"/>
          <w:rtl w:val="0"/>
          <w:lang w:val="en-US"/>
        </w:rPr>
        <w:t xml:space="preserve">Set against the backdrop of the Cultural Revolution and its long aftermath, </w:t>
      </w:r>
      <w:r>
        <w:rPr>
          <w:rFonts w:ascii="Times Roman" w:hAnsi="Times Roman"/>
          <w:i w:val="1"/>
          <w:iCs w:val="1"/>
          <w:rtl w:val="0"/>
          <w:lang w:val="en-US"/>
        </w:rPr>
        <w:t>PHOENIXA: The Nest</w:t>
      </w:r>
      <w:r>
        <w:rPr>
          <w:rFonts w:ascii="Times Roman" w:hAnsi="Times Roman"/>
          <w:rtl w:val="0"/>
          <w:lang w:val="en-US"/>
        </w:rPr>
        <w:t xml:space="preserve"> follows a wild-hearted young girl who soars on the back of a Phoenix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 xml:space="preserve">her </w:t>
      </w:r>
      <w:r>
        <w:rPr>
          <w:rFonts w:ascii="Arial Unicode MS" w:hAnsi="Arial Unicode MS" w:hint="default"/>
          <w:rtl w:val="1"/>
          <w:lang w:val="ar-SA" w:bidi="ar-SA"/>
        </w:rPr>
        <w:t>“</w:t>
      </w:r>
      <w:r>
        <w:rPr>
          <w:rFonts w:ascii="Times Roman" w:hAnsi="Times Roman"/>
          <w:rtl w:val="0"/>
          <w:lang w:val="fr-FR"/>
        </w:rPr>
        <w:t>Renaissance grandfather</w:t>
      </w:r>
      <w:r>
        <w:rPr>
          <w:rFonts w:ascii="Times Roman" w:hAnsi="Times Roman" w:hint="default"/>
          <w:rtl w:val="0"/>
          <w:lang w:val="en-US"/>
        </w:rPr>
        <w:t>”—</w:t>
      </w:r>
      <w:r>
        <w:rPr>
          <w:rFonts w:ascii="Times Roman" w:hAnsi="Times Roman"/>
          <w:rtl w:val="0"/>
          <w:lang w:val="en-US"/>
        </w:rPr>
        <w:t>through the storms of modern China. Guided by ancient myth and ancestral memory, she embarks on a quest to confront human greed and recover a lost path to peace, as unseen forces close in around her.</w:t>
      </w:r>
    </w:p>
    <w:p>
      <w:pPr>
        <w:pStyle w:val="Default"/>
        <w:suppressAutoHyphens w:val="1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  <w14:textOutline>
            <w14:noFill/>
          </w14:textOutline>
        </w:rPr>
      </w:pPr>
      <w:r>
        <w:rPr>
          <w:rFonts w:ascii="Times Roman" w:hAnsi="Times Roman"/>
          <w:rtl w:val="0"/>
          <w:lang w:val="en-US"/>
          <w14:textOutline>
            <w14:noFill/>
          </w14:textOutline>
        </w:rPr>
        <w:t xml:space="preserve">Blending mythology, historical memory, mystical realism, and cinematic storytelling, the novel reimagines Chinese cosmology for a fractured modern world </w:t>
      </w:r>
      <w:r>
        <w:rPr>
          <w:rFonts w:ascii="Times Roman" w:hAnsi="Times Roman" w:hint="default"/>
          <w:rtl w:val="0"/>
          <w:lang w:val="en-US"/>
          <w14:textOutline>
            <w14:noFill/>
          </w14:textOutline>
        </w:rPr>
        <w:t xml:space="preserve">— </w:t>
      </w:r>
      <w:r>
        <w:rPr>
          <w:rFonts w:ascii="Times Roman" w:hAnsi="Times Roman"/>
          <w:rtl w:val="0"/>
          <w:lang w:val="en-US"/>
          <w14:textOutline>
            <w14:noFill/>
          </w14:textOutline>
        </w:rPr>
        <w:t>exploring the enduring tension between power and peace, remembrance and amnesia, material progress and spiritual awakening.</w:t>
      </w:r>
    </w:p>
    <w:p>
      <w:pPr>
        <w:pStyle w:val="Default"/>
        <w:suppressAutoHyphens w:val="1"/>
        <w:spacing w:before="0" w:after="281" w:line="240" w:lineRule="auto"/>
        <w:rPr>
          <w:rFonts w:ascii="Times Roman" w:cs="Times Roman" w:hAnsi="Times Roman" w:eastAsia="Times Roman"/>
          <w:b w:val="1"/>
          <w:bCs w:val="1"/>
          <w:sz w:val="28"/>
          <w:szCs w:val="28"/>
          <w:lang w:val="de-DE"/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  <w:lang w:val="de-DE"/>
        </w:rPr>
        <w:t>Key Themes</w:t>
      </w:r>
    </w:p>
    <w:p>
      <w:pPr>
        <w:pStyle w:val="Default"/>
        <w:numPr>
          <w:ilvl w:val="0"/>
          <w:numId w:val="2"/>
        </w:numPr>
        <w:suppressAutoHyphens w:val="1"/>
        <w:bidi w:val="0"/>
        <w:spacing w:before="0" w:line="240" w:lineRule="auto"/>
        <w:ind w:right="0"/>
        <w:jc w:val="left"/>
        <w:rPr>
          <w:rFonts w:ascii="Times Roman" w:hAnsi="Times Roman"/>
          <w:rtl w:val="0"/>
          <w:lang w:val="en-US"/>
        </w:rPr>
      </w:pPr>
      <w:r>
        <w:rPr>
          <w:rFonts w:ascii="Times Roman" w:hAnsi="Times Roman"/>
          <w:rtl w:val="0"/>
          <w:lang w:val="en-US"/>
        </w:rPr>
        <w:t>Peace vs. power (Feng Huang vs. Dragon)</w:t>
      </w:r>
    </w:p>
    <w:p>
      <w:pPr>
        <w:pStyle w:val="Default"/>
        <w:numPr>
          <w:ilvl w:val="0"/>
          <w:numId w:val="2"/>
        </w:numPr>
        <w:suppressAutoHyphens w:val="1"/>
        <w:bidi w:val="0"/>
        <w:spacing w:before="0" w:line="240" w:lineRule="auto"/>
        <w:ind w:right="0"/>
        <w:jc w:val="left"/>
        <w:rPr>
          <w:rFonts w:ascii="Times Roman" w:hAnsi="Times Roman"/>
          <w:rtl w:val="0"/>
          <w:lang w:val="en-US"/>
        </w:rPr>
      </w:pPr>
      <w:r>
        <w:rPr>
          <w:rFonts w:ascii="Times Roman" w:hAnsi="Times Roman"/>
          <w:rtl w:val="0"/>
          <w:lang w:val="en-US"/>
        </w:rPr>
        <w:t>Myth and memory as living reality</w:t>
      </w:r>
    </w:p>
    <w:p>
      <w:pPr>
        <w:pStyle w:val="Default"/>
        <w:numPr>
          <w:ilvl w:val="0"/>
          <w:numId w:val="2"/>
        </w:numPr>
        <w:suppressAutoHyphens w:val="1"/>
        <w:bidi w:val="0"/>
        <w:spacing w:before="0" w:line="240" w:lineRule="auto"/>
        <w:ind w:right="0"/>
        <w:jc w:val="left"/>
        <w:rPr>
          <w:rFonts w:ascii="Times Roman" w:hAnsi="Times Roman"/>
          <w:rtl w:val="0"/>
          <w:lang w:val="en-US"/>
        </w:rPr>
      </w:pPr>
      <w:r>
        <w:rPr>
          <w:rFonts w:ascii="Times Roman" w:hAnsi="Times Roman"/>
          <w:rtl w:val="0"/>
          <w:lang w:val="en-US"/>
        </w:rPr>
        <w:t>Cultural identity and civilizational balance</w:t>
      </w:r>
    </w:p>
    <w:p>
      <w:pPr>
        <w:pStyle w:val="Default"/>
        <w:numPr>
          <w:ilvl w:val="0"/>
          <w:numId w:val="2"/>
        </w:numPr>
        <w:suppressAutoHyphens w:val="1"/>
        <w:bidi w:val="0"/>
        <w:spacing w:before="0" w:line="240" w:lineRule="auto"/>
        <w:ind w:right="0"/>
        <w:jc w:val="left"/>
        <w:rPr>
          <w:rFonts w:ascii="Times Roman" w:hAnsi="Times Roman"/>
          <w:rtl w:val="0"/>
          <w:lang w:val="en-US"/>
        </w:rPr>
      </w:pPr>
      <w:r>
        <w:rPr>
          <w:rFonts w:ascii="Times Roman" w:hAnsi="Times Roman"/>
          <w:rtl w:val="0"/>
          <w:lang w:val="en-US"/>
        </w:rPr>
        <w:t>The cost of modernization and historical amnesia</w:t>
      </w:r>
    </w:p>
    <w:p>
      <w:pPr>
        <w:pStyle w:val="Default"/>
        <w:numPr>
          <w:ilvl w:val="0"/>
          <w:numId w:val="2"/>
        </w:numPr>
        <w:suppressAutoHyphens w:val="1"/>
        <w:bidi w:val="0"/>
        <w:spacing w:before="0" w:line="240" w:lineRule="auto"/>
        <w:ind w:right="0"/>
        <w:jc w:val="left"/>
        <w:rPr>
          <w:rFonts w:ascii="Times Roman" w:hAnsi="Times Roman"/>
          <w:rtl w:val="0"/>
          <w:lang w:val="en-US"/>
        </w:rPr>
      </w:pPr>
      <w:r>
        <w:rPr>
          <w:rFonts w:ascii="Times Roman" w:hAnsi="Times Roman"/>
          <w:rtl w:val="0"/>
          <w:lang w:val="en-US"/>
        </w:rPr>
        <w:t>Inner peace as the foundation of world peace</w:t>
      </w:r>
    </w:p>
    <w:p>
      <w:pPr>
        <w:pStyle w:val="Default"/>
        <w:numPr>
          <w:ilvl w:val="0"/>
          <w:numId w:val="4"/>
        </w:numPr>
        <w:suppressAutoHyphens w:val="1"/>
        <w:bidi w:val="0"/>
        <w:spacing w:before="0" w:line="240" w:lineRule="auto"/>
        <w:ind w:right="0"/>
        <w:jc w:val="left"/>
        <w:rPr>
          <w:rFonts w:ascii="Times Roman" w:hAnsi="Times Roman"/>
          <w:rtl w:val="0"/>
          <w:lang w:val="en-US"/>
          <w14:textOutline>
            <w14:noFill/>
          </w14:textOutline>
        </w:rPr>
      </w:pPr>
      <w:r>
        <w:rPr>
          <w:rFonts w:ascii="Times Roman" w:hAnsi="Times Roman"/>
          <w:rtl w:val="0"/>
          <w:lang w:val="en-US"/>
          <w14:textOutline>
            <w14:noFill/>
          </w14:textOutline>
        </w:rPr>
        <w:t>East</w:t>
      </w:r>
      <w:r>
        <w:rPr>
          <w:rFonts w:ascii="Times Roman" w:hAnsi="Times Roman" w:hint="default"/>
          <w:rtl w:val="0"/>
          <w14:textOutline>
            <w14:noFill/>
          </w14:textOutline>
        </w:rPr>
        <w:t>–</w:t>
      </w:r>
      <w:r>
        <w:rPr>
          <w:rFonts w:ascii="Times Roman" w:hAnsi="Times Roman"/>
          <w:rtl w:val="0"/>
          <w:lang w:val="en-US"/>
          <w14:textOutline>
            <w14:noFill/>
          </w14:textOutline>
        </w:rPr>
        <w:t>West Tensions Through Myth and Spiritual Imagination</w:t>
      </w:r>
    </w:p>
    <w:p>
      <w:pPr>
        <w:pStyle w:val="Default"/>
        <w:numPr>
          <w:ilvl w:val="0"/>
          <w:numId w:val="4"/>
        </w:numPr>
        <w:suppressAutoHyphens w:val="1"/>
        <w:bidi w:val="0"/>
        <w:spacing w:before="0" w:line="240" w:lineRule="auto"/>
        <w:ind w:right="0"/>
        <w:jc w:val="left"/>
        <w:rPr>
          <w:rFonts w:ascii="Times Roman" w:cs="Times Roman" w:hAnsi="Times Roman" w:eastAsia="Times Roman"/>
          <w:rtl w:val="0"/>
          <w14:textOutline>
            <w14:noFill/>
          </w14:textOutline>
        </w:rPr>
      </w:pPr>
    </w:p>
    <w:p>
      <w:pPr>
        <w:pStyle w:val="Default"/>
        <w:suppressAutoHyphens w:val="1"/>
        <w:bidi w:val="0"/>
        <w:spacing w:before="0" w:after="299" w:line="240" w:lineRule="auto"/>
        <w:ind w:left="0" w:right="0" w:firstLine="0"/>
        <w:jc w:val="left"/>
        <w:rPr>
          <w:rFonts w:ascii="Times Roman" w:cs="Times Roman" w:hAnsi="Times Roman" w:eastAsia="Times Roman"/>
          <w:b w:val="1"/>
          <w:bCs w:val="1"/>
          <w:sz w:val="28"/>
          <w:szCs w:val="28"/>
          <w:rtl w:val="0"/>
          <w14:textOutline>
            <w14:noFill/>
          </w14:textOutline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  <w14:textOutline>
            <w14:noFill/>
          </w14:textOutline>
        </w:rPr>
        <w:t>C</w:t>
      </w:r>
      <w:r>
        <w:rPr>
          <w:rFonts w:ascii="Times Roman" w:hAnsi="Times Roman"/>
          <w:b w:val="1"/>
          <w:bCs w:val="1"/>
          <w:sz w:val="28"/>
          <w:szCs w:val="28"/>
          <w:rtl w:val="0"/>
          <w:lang w:val="en-US"/>
          <w14:textOutline>
            <w14:noFill/>
          </w14:textOutline>
        </w:rPr>
        <w:t>reative Innovation</w:t>
      </w:r>
    </w:p>
    <w:p>
      <w:pPr>
        <w:pStyle w:val="Default"/>
        <w:numPr>
          <w:ilvl w:val="0"/>
          <w:numId w:val="4"/>
        </w:numPr>
        <w:suppressAutoHyphens w:val="1"/>
        <w:bidi w:val="0"/>
        <w:spacing w:before="0" w:line="240" w:lineRule="auto"/>
        <w:ind w:right="0"/>
        <w:jc w:val="left"/>
        <w:rPr>
          <w:rFonts w:ascii="Times Roman" w:hAnsi="Times Roman"/>
          <w:rtl w:val="0"/>
          <w:lang w:val="en-US"/>
          <w14:textOutline>
            <w14:noFill/>
          </w14:textOutline>
        </w:rPr>
      </w:pPr>
      <w:r>
        <w:rPr>
          <w:rFonts w:ascii="Times Roman" w:hAnsi="Times Roman"/>
          <w:rtl w:val="0"/>
          <w:lang w:val="en-US"/>
          <w14:textOutline>
            <w14:noFill/>
          </w14:textOutline>
        </w:rPr>
        <w:t>Blending mythic fiction, ancestral memory, and mystical realism</w:t>
      </w:r>
    </w:p>
    <w:p>
      <w:pPr>
        <w:pStyle w:val="Default"/>
        <w:numPr>
          <w:ilvl w:val="0"/>
          <w:numId w:val="4"/>
        </w:numPr>
        <w:suppressAutoHyphens w:val="1"/>
        <w:bidi w:val="0"/>
        <w:spacing w:before="0" w:line="240" w:lineRule="auto"/>
        <w:ind w:right="0"/>
        <w:jc w:val="left"/>
        <w:rPr>
          <w:rFonts w:ascii="Times Roman" w:hAnsi="Times Roman"/>
          <w:rtl w:val="0"/>
          <w:lang w:val="en-US"/>
          <w14:textOutline>
            <w14:noFill/>
          </w14:textOutline>
        </w:rPr>
      </w:pPr>
      <w:r>
        <w:rPr>
          <w:rFonts w:ascii="Times Roman" w:hAnsi="Times Roman"/>
          <w:rtl w:val="0"/>
          <w:lang w:val="en-US"/>
          <w14:textOutline>
            <w14:noFill/>
          </w14:textOutline>
        </w:rPr>
        <w:t>Reimagining Chinese mythology for a contemporary global audience</w:t>
      </w:r>
    </w:p>
    <w:p>
      <w:pPr>
        <w:pStyle w:val="Default"/>
        <w:numPr>
          <w:ilvl w:val="0"/>
          <w:numId w:val="4"/>
        </w:numPr>
        <w:suppressAutoHyphens w:val="1"/>
        <w:bidi w:val="0"/>
        <w:spacing w:before="0" w:line="240" w:lineRule="auto"/>
        <w:ind w:right="0"/>
        <w:jc w:val="left"/>
        <w:rPr>
          <w:rFonts w:ascii="Times Roman" w:hAnsi="Times Roman"/>
          <w:rtl w:val="0"/>
          <w:lang w:val="en-US"/>
          <w14:textOutline>
            <w14:noFill/>
          </w14:textOutline>
        </w:rPr>
      </w:pPr>
      <w:r>
        <w:rPr>
          <w:rFonts w:ascii="Times Roman" w:hAnsi="Times Roman"/>
          <w:rtl w:val="0"/>
          <w:lang w:val="en-US"/>
          <w14:textOutline>
            <w14:noFill/>
          </w14:textOutline>
        </w:rPr>
        <w:t>Bridging literature, philosophy, spirituality, and cinematic storytelling</w:t>
      </w:r>
    </w:p>
    <w:p>
      <w:pPr>
        <w:pStyle w:val="Default"/>
        <w:numPr>
          <w:ilvl w:val="0"/>
          <w:numId w:val="4"/>
        </w:numPr>
        <w:suppressAutoHyphens w:val="1"/>
        <w:bidi w:val="0"/>
        <w:spacing w:before="0" w:line="240" w:lineRule="auto"/>
        <w:ind w:right="0"/>
        <w:jc w:val="left"/>
        <w:rPr>
          <w:rFonts w:ascii="Times Roman" w:hAnsi="Times Roman"/>
          <w:rtl w:val="0"/>
          <w:lang w:val="en-US"/>
          <w14:textOutline>
            <w14:noFill/>
          </w14:textOutline>
        </w:rPr>
      </w:pPr>
      <w:r>
        <w:rPr>
          <w:rFonts w:ascii="Times Roman" w:hAnsi="Times Roman"/>
          <w:rtl w:val="0"/>
          <w:lang w:val="en-US"/>
          <w14:textOutline>
            <w14:noFill/>
          </w14:textOutline>
        </w:rPr>
        <w:t>Expanding the boundaries between myth, memoir, and historical reflection</w:t>
      </w:r>
    </w:p>
    <w:p>
      <w:pPr>
        <w:pStyle w:val="Default"/>
        <w:numPr>
          <w:ilvl w:val="0"/>
          <w:numId w:val="4"/>
        </w:numPr>
        <w:suppressAutoHyphens w:val="1"/>
        <w:bidi w:val="0"/>
        <w:spacing w:before="0" w:line="240" w:lineRule="auto"/>
        <w:ind w:right="0"/>
        <w:jc w:val="left"/>
        <w:rPr>
          <w:rFonts w:ascii="Times Roman" w:hAnsi="Times Roman"/>
          <w:rtl w:val="0"/>
          <w:lang w:val="en-US"/>
          <w14:textOutline>
            <w14:noFill/>
          </w14:textOutline>
        </w:rPr>
      </w:pPr>
      <w:r>
        <w:rPr>
          <w:rFonts w:ascii="Times Roman" w:hAnsi="Times Roman"/>
          <w:rtl w:val="0"/>
          <w:lang w:val="en-US"/>
          <w14:textOutline>
            <w14:noFill/>
          </w14:textOutline>
        </w:rPr>
        <w:t>Integrating visual art and immersive audiobook narrative</w:t>
      </w:r>
    </w:p>
    <w:p>
      <w:pPr>
        <w:pStyle w:val="Default"/>
        <w:numPr>
          <w:ilvl w:val="0"/>
          <w:numId w:val="4"/>
        </w:numPr>
        <w:suppressAutoHyphens w:val="1"/>
        <w:bidi w:val="0"/>
        <w:spacing w:before="0" w:line="240" w:lineRule="auto"/>
        <w:ind w:right="0"/>
        <w:jc w:val="left"/>
        <w:rPr>
          <w:rFonts w:ascii="Times Roman" w:hAnsi="Times Roman"/>
          <w:rtl w:val="0"/>
          <w:lang w:val="en-US"/>
          <w14:textOutline>
            <w14:noFill/>
          </w14:textOutline>
        </w:rPr>
      </w:pPr>
      <w:r>
        <w:rPr>
          <w:rFonts w:ascii="Times Roman" w:hAnsi="Times Roman"/>
          <w:rtl w:val="0"/>
          <w:lang w:val="en-US"/>
          <w14:textOutline>
            <w14:noFill/>
          </w14:textOutline>
        </w:rPr>
        <w:t>Building a cross-media literary universe spanning books, film, and documentary</w:t>
      </w:r>
    </w:p>
    <w:p>
      <w:pPr>
        <w:pStyle w:val="Default"/>
        <w:suppressAutoHyphens w:val="1"/>
        <w:bidi w:val="0"/>
        <w:spacing w:before="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  <w14:textOutline>
            <w14:noFill/>
          </w14:textOutline>
        </w:rPr>
      </w:pPr>
    </w:p>
    <w:p>
      <w:pPr>
        <w:pStyle w:val="Default"/>
        <w:suppressAutoHyphens w:val="1"/>
        <w:bidi w:val="0"/>
        <w:spacing w:before="0" w:after="281" w:line="240" w:lineRule="auto"/>
        <w:ind w:left="0" w:right="0" w:firstLine="0"/>
        <w:jc w:val="left"/>
        <w:rPr>
          <w:rFonts w:ascii="Times Roman" w:cs="Times Roman" w:hAnsi="Times Roman" w:eastAsia="Times Roman"/>
          <w:b w:val="1"/>
          <w:bCs w:val="1"/>
          <w:i w:val="0"/>
          <w:iCs w:val="0"/>
          <w:sz w:val="28"/>
          <w:szCs w:val="28"/>
          <w:rtl w:val="0"/>
          <w14:textOutline>
            <w14:noFill/>
          </w14:textOutline>
        </w:rPr>
      </w:pPr>
      <w:r>
        <w:rPr>
          <w:rFonts w:ascii="Times Roman" w:hAnsi="Times Roman"/>
          <w:b w:val="1"/>
          <w:bCs w:val="1"/>
          <w:i w:val="1"/>
          <w:iCs w:val="1"/>
          <w:sz w:val="28"/>
          <w:szCs w:val="28"/>
          <w:rtl w:val="0"/>
          <w:lang w:val="en-US"/>
          <w14:textOutline>
            <w14:noFill/>
          </w14:textOutline>
        </w:rPr>
        <w:t>A new hybrid form of mythic storytelling for a fractured world.</w:t>
      </w:r>
    </w:p>
    <w:p>
      <w:pPr>
        <w:pStyle w:val="Default"/>
        <w:suppressAutoHyphens w:val="1"/>
        <w:bidi w:val="0"/>
        <w:spacing w:before="0" w:line="240" w:lineRule="auto"/>
        <w:ind w:left="0" w:right="0" w:firstLine="0"/>
        <w:jc w:val="left"/>
        <w:rPr>
          <w:rFonts w:ascii="Times Roman" w:cs="Times Roman" w:hAnsi="Times Roman" w:eastAsia="Times Roman"/>
          <w:outline w:val="0"/>
          <w:color w:val="808080"/>
          <w:rtl w:val="0"/>
          <w14:textOutline>
            <w14:noFill/>
          </w14:textOutline>
          <w14:textFill>
            <w14:solidFill>
              <w14:srgbClr w14:val="808080"/>
            </w14:solidFill>
          </w14:textFill>
        </w:rPr>
      </w:pPr>
    </w:p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  <w:outline w:val="0"/>
          <w:color w:val="808080"/>
          <w:u w:color="808080"/>
          <w14:textFill>
            <w14:solidFill>
              <w14:srgbClr w14:val="808080"/>
            </w14:solidFill>
          </w14:textFill>
        </w:rPr>
      </w:pPr>
    </w:p>
    <w:p>
      <w:pPr>
        <w:pStyle w:val="Default"/>
        <w:suppressAutoHyphens w:val="1"/>
        <w:spacing w:before="0" w:after="281" w:line="240" w:lineRule="auto"/>
        <w:rPr>
          <w:rFonts w:ascii="Times Roman" w:cs="Times Roman" w:hAnsi="Times Roman" w:eastAsia="Times Roman"/>
          <w:b w:val="1"/>
          <w:bCs w:val="1"/>
          <w:sz w:val="28"/>
          <w:szCs w:val="28"/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  <w:lang w:val="en-US"/>
        </w:rPr>
        <w:t>About the Author</w:t>
      </w:r>
    </w:p>
    <w:p>
      <w:pPr>
        <w:pStyle w:val="Default"/>
        <w:suppressAutoHyphens w:val="1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  <w14:textOutline>
            <w14:noFill/>
          </w14:textOutline>
        </w:rPr>
      </w:pPr>
      <w:r>
        <w:rPr>
          <w:rFonts w:ascii="Times Roman" w:hAnsi="Times Roman"/>
          <w:rtl w:val="0"/>
          <w:lang w:val="en-US"/>
          <w14:textOutline>
            <w14:noFill/>
          </w14:textOutline>
        </w:rPr>
        <w:t xml:space="preserve">J.J. Cheng is a Chinese American author, filmmaker, intercultural commentator, and creator of the </w:t>
      </w:r>
      <w:r>
        <w:rPr>
          <w:rFonts w:ascii="Times Roman" w:hAnsi="Times Roman"/>
          <w:b w:val="1"/>
          <w:bCs w:val="1"/>
          <w:rtl w:val="0"/>
          <w14:textOutline>
            <w14:noFill/>
          </w14:textOutline>
        </w:rPr>
        <w:t>PHOENIXA Saga &amp; Universe</w:t>
      </w:r>
      <w:r>
        <w:rPr>
          <w:rFonts w:ascii="Times Roman" w:hAnsi="Times Roman"/>
          <w:rtl w:val="0"/>
          <w14:textOutline>
            <w14:noFill/>
          </w14:textOutline>
        </w:rPr>
        <w:t>.</w:t>
      </w:r>
    </w:p>
    <w:p>
      <w:pPr>
        <w:pStyle w:val="Default"/>
        <w:suppressAutoHyphens w:val="1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  <w14:textOutline>
            <w14:noFill/>
          </w14:textOutline>
        </w:rPr>
      </w:pPr>
      <w:r>
        <w:rPr>
          <w:rFonts w:ascii="Times Roman" w:hAnsi="Times Roman"/>
          <w:rtl w:val="0"/>
          <w:lang w:val="en-US"/>
          <w14:textOutline>
            <w14:noFill/>
          </w14:textOutline>
        </w:rPr>
        <w:t>Born in Beijing on the eve of the Cultural Revolution and later immigrating to the United States, Cheng brings a rare cross-cultural perspective shaped by lived experience across two worlds. A former English-language broadcaster for China Central Television (CCTV), filmmaker, media professional, and professor of cinema and television, her work explores hidden histories, cultural memory, mythology, spirituality, and humanity</w:t>
      </w:r>
      <w:r>
        <w:rPr>
          <w:rFonts w:ascii="Times Roman" w:hAnsi="Times Roman" w:hint="default"/>
          <w:rtl w:val="1"/>
          <w14:textOutline>
            <w14:noFill/>
          </w14:textOutline>
        </w:rPr>
        <w:t>’</w:t>
      </w:r>
      <w:r>
        <w:rPr>
          <w:rFonts w:ascii="Times Roman" w:hAnsi="Times Roman"/>
          <w:rtl w:val="0"/>
          <w:lang w:val="en-US"/>
          <w14:textOutline>
            <w14:noFill/>
          </w14:textOutline>
        </w:rPr>
        <w:t>s search for peace across civilizations.</w:t>
      </w:r>
    </w:p>
    <w:p>
      <w:pPr>
        <w:pStyle w:val="Default"/>
        <w:suppressAutoHyphens w:val="1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i w:val="1"/>
          <w:iCs w:val="1"/>
          <w:rtl w:val="0"/>
          <w14:textOutline>
            <w14:noFill/>
          </w14:textOutline>
        </w:rPr>
      </w:pPr>
      <w:r>
        <w:rPr>
          <w:rFonts w:ascii="Times Roman" w:hAnsi="Times Roman"/>
          <w:i w:val="0"/>
          <w:iCs w:val="0"/>
          <w:rtl w:val="0"/>
          <w:lang w:val="en-US"/>
          <w14:textOutline>
            <w14:noFill/>
          </w14:textOutline>
        </w:rPr>
        <w:t xml:space="preserve">Her acclaimed films include </w:t>
      </w:r>
      <w:r>
        <w:rPr>
          <w:rFonts w:ascii="Times Roman" w:hAnsi="Times Roman"/>
          <w:i w:val="1"/>
          <w:iCs w:val="1"/>
          <w:rtl w:val="0"/>
          <w:lang w:val="en-US"/>
          <w14:textOutline>
            <w14:noFill/>
          </w14:textOutline>
        </w:rPr>
        <w:t>China Gold Rush</w:t>
      </w:r>
      <w:r>
        <w:rPr>
          <w:rFonts w:ascii="Times Roman" w:hAnsi="Times Roman"/>
          <w:i w:val="0"/>
          <w:iCs w:val="0"/>
          <w:rtl w:val="0"/>
          <w14:textOutline>
            <w14:noFill/>
          </w14:textOutline>
        </w:rPr>
        <w:t xml:space="preserve">, </w:t>
      </w:r>
      <w:r>
        <w:rPr>
          <w:rFonts w:ascii="Times Roman" w:hAnsi="Times Roman"/>
          <w:i w:val="1"/>
          <w:iCs w:val="1"/>
          <w:rtl w:val="0"/>
          <w14:textOutline>
            <w14:noFill/>
          </w14:textOutline>
        </w:rPr>
        <w:t>Mama</w:t>
      </w:r>
      <w:r>
        <w:rPr>
          <w:rFonts w:ascii="Times Roman" w:hAnsi="Times Roman" w:hint="default"/>
          <w:i w:val="1"/>
          <w:iCs w:val="1"/>
          <w:rtl w:val="1"/>
          <w14:textOutline>
            <w14:noFill/>
          </w14:textOutline>
        </w:rPr>
        <w:t>’</w:t>
      </w:r>
      <w:r>
        <w:rPr>
          <w:rFonts w:ascii="Times Roman" w:hAnsi="Times Roman"/>
          <w:i w:val="1"/>
          <w:iCs w:val="1"/>
          <w:rtl w:val="0"/>
          <w:lang w:val="en-US"/>
          <w14:textOutline>
            <w14:noFill/>
          </w14:textOutline>
        </w:rPr>
        <w:t>s Gold: The Orphans of Shangri-La</w:t>
      </w:r>
      <w:r>
        <w:rPr>
          <w:rFonts w:ascii="Times Roman" w:hAnsi="Times Roman"/>
          <w:i w:val="0"/>
          <w:iCs w:val="0"/>
          <w:rtl w:val="0"/>
          <w14:textOutline>
            <w14:noFill/>
          </w14:textOutline>
        </w:rPr>
        <w:t xml:space="preserve">, </w:t>
      </w:r>
      <w:r>
        <w:rPr>
          <w:rFonts w:ascii="Times Roman" w:hAnsi="Times Roman"/>
          <w:i w:val="1"/>
          <w:iCs w:val="1"/>
          <w:rtl w:val="0"/>
          <w:lang w:val="en-US"/>
          <w14:textOutline>
            <w14:noFill/>
          </w14:textOutline>
        </w:rPr>
        <w:t>Golden Lotus: The Legacy of Bound Feet</w:t>
      </w:r>
      <w:r>
        <w:rPr>
          <w:rFonts w:ascii="Times Roman" w:hAnsi="Times Roman"/>
          <w:i w:val="0"/>
          <w:iCs w:val="0"/>
          <w:rtl w:val="0"/>
          <w14:textOutline>
            <w14:noFill/>
          </w14:textOutline>
        </w:rPr>
        <w:t xml:space="preserve">, </w:t>
      </w:r>
      <w:r>
        <w:rPr>
          <w:rFonts w:ascii="Times Roman" w:hAnsi="Times Roman"/>
          <w:i w:val="1"/>
          <w:iCs w:val="1"/>
          <w:rtl w:val="0"/>
          <w:lang w:val="en-US"/>
          <w14:textOutline>
            <w14:noFill/>
          </w14:textOutline>
        </w:rPr>
        <w:t>c/o Butterfly: A Rhapsody of the Womb</w:t>
      </w:r>
      <w:r>
        <w:rPr>
          <w:rFonts w:ascii="Times Roman" w:hAnsi="Times Roman"/>
          <w:i w:val="0"/>
          <w:iCs w:val="0"/>
          <w:rtl w:val="0"/>
          <w:lang w:val="en-US"/>
          <w14:textOutline>
            <w14:noFill/>
          </w14:textOutline>
        </w:rPr>
        <w:t xml:space="preserve">, and </w:t>
      </w:r>
      <w:r>
        <w:rPr>
          <w:rFonts w:ascii="Times Roman" w:hAnsi="Times Roman"/>
          <w:i w:val="1"/>
          <w:iCs w:val="1"/>
          <w:rtl w:val="0"/>
          <w:lang w:val="en-US"/>
          <w14:textOutline>
            <w14:noFill/>
          </w14:textOutline>
        </w:rPr>
        <w:t>Red Farewell: The Secret of Longevity</w:t>
      </w:r>
      <w:r>
        <w:rPr>
          <w:rFonts w:ascii="Times Roman" w:hAnsi="Times Roman"/>
          <w:i w:val="0"/>
          <w:iCs w:val="0"/>
          <w:rtl w:val="0"/>
          <w14:textOutline>
            <w14:noFill/>
          </w14:textOutline>
        </w:rPr>
        <w:t>.</w:t>
      </w:r>
    </w:p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  <w:outline w:val="0"/>
          <w:color w:val="808080"/>
          <w:u w:color="808080"/>
          <w14:textFill>
            <w14:solidFill>
              <w14:srgbClr w14:val="808080"/>
            </w14:solidFill>
          </w14:textFill>
        </w:rPr>
      </w:pPr>
    </w:p>
    <w:p>
      <w:pPr>
        <w:pStyle w:val="Default"/>
        <w:suppressAutoHyphens w:val="1"/>
        <w:spacing w:before="0" w:after="281" w:line="240" w:lineRule="auto"/>
        <w:rPr>
          <w:rFonts w:ascii="Times Roman" w:cs="Times Roman" w:hAnsi="Times Roman" w:eastAsia="Times Roman"/>
          <w:b w:val="1"/>
          <w:bCs w:val="1"/>
          <w:sz w:val="28"/>
          <w:szCs w:val="28"/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  <w:lang w:val="en-US"/>
        </w:rPr>
        <w:t>Awards &amp; Recognition</w:t>
      </w:r>
    </w:p>
    <w:p>
      <w:pPr>
        <w:pStyle w:val="Default"/>
        <w:numPr>
          <w:ilvl w:val="0"/>
          <w:numId w:val="4"/>
        </w:numPr>
        <w:suppressAutoHyphens w:val="1"/>
        <w:bidi w:val="0"/>
        <w:spacing w:before="0" w:line="240" w:lineRule="auto"/>
        <w:ind w:right="0"/>
        <w:jc w:val="left"/>
        <w:rPr>
          <w:rFonts w:ascii="Times Roman" w:hAnsi="Times Roman"/>
          <w:rtl w:val="0"/>
          <w:lang w:val="en-US"/>
          <w14:textOutline>
            <w14:noFill/>
          </w14:textOutline>
        </w:rPr>
      </w:pPr>
      <w:r>
        <w:rPr>
          <w:rFonts w:ascii="Times Roman" w:hAnsi="Times Roman"/>
          <w:rtl w:val="0"/>
          <w:lang w:val="en-US"/>
          <w14:textOutline>
            <w14:noFill/>
          </w14:textOutline>
        </w:rPr>
        <w:t>2026 Nautilus Gold Book Award</w:t>
      </w:r>
    </w:p>
    <w:p>
      <w:pPr>
        <w:pStyle w:val="Default"/>
        <w:numPr>
          <w:ilvl w:val="0"/>
          <w:numId w:val="4"/>
        </w:numPr>
        <w:suppressAutoHyphens w:val="1"/>
        <w:bidi w:val="0"/>
        <w:spacing w:before="0" w:line="240" w:lineRule="auto"/>
        <w:ind w:right="0"/>
        <w:jc w:val="left"/>
        <w:rPr>
          <w:rFonts w:ascii="Times Roman" w:hAnsi="Times Roman"/>
          <w:rtl w:val="0"/>
          <w:lang w:val="en-US"/>
          <w14:textOutline>
            <w14:noFill/>
          </w14:textOutline>
        </w:rPr>
      </w:pPr>
      <w:r>
        <w:rPr>
          <w:rFonts w:ascii="Times Roman" w:hAnsi="Times Roman"/>
          <w:rtl w:val="0"/>
          <w:lang w:val="en-US"/>
          <w14:textOutline>
            <w14:noFill/>
          </w14:textOutline>
        </w:rPr>
        <w:t>Literary Titan Gold Book Award</w:t>
      </w:r>
    </w:p>
    <w:p>
      <w:pPr>
        <w:pStyle w:val="Default"/>
        <w:numPr>
          <w:ilvl w:val="0"/>
          <w:numId w:val="4"/>
        </w:numPr>
        <w:suppressAutoHyphens w:val="1"/>
        <w:bidi w:val="0"/>
        <w:spacing w:before="0" w:line="240" w:lineRule="auto"/>
        <w:ind w:right="0"/>
        <w:jc w:val="left"/>
        <w:rPr>
          <w:rFonts w:ascii="Times Roman" w:hAnsi="Times Roman"/>
          <w:rtl w:val="0"/>
          <w:lang w:val="en-US"/>
          <w14:textOutline>
            <w14:noFill/>
          </w14:textOutline>
        </w:rPr>
      </w:pPr>
      <w:r>
        <w:rPr>
          <w:rFonts w:ascii="Times Roman" w:hAnsi="Times Roman"/>
          <w:rtl w:val="0"/>
          <w:lang w:val="en-US"/>
          <w14:textOutline>
            <w14:noFill/>
          </w14:textOutline>
        </w:rPr>
        <w:t xml:space="preserve">Somerset Book Award </w:t>
      </w:r>
      <w:r>
        <w:rPr>
          <w:rFonts w:ascii="Times Roman" w:hAnsi="Times Roman" w:hint="default"/>
          <w:rtl w:val="0"/>
          <w:lang w:val="en-US"/>
          <w14:textOutline>
            <w14:noFill/>
          </w14:textOutline>
        </w:rPr>
        <w:t xml:space="preserve">— </w:t>
      </w:r>
      <w:r>
        <w:rPr>
          <w:rFonts w:ascii="Times Roman" w:hAnsi="Times Roman"/>
          <w:rtl w:val="0"/>
          <w:lang w:val="de-DE"/>
          <w14:textOutline>
            <w14:noFill/>
          </w14:textOutline>
        </w:rPr>
        <w:t>Semi-Finalist</w:t>
      </w:r>
    </w:p>
    <w:p>
      <w:pPr>
        <w:pStyle w:val="Default"/>
        <w:numPr>
          <w:ilvl w:val="0"/>
          <w:numId w:val="4"/>
        </w:numPr>
        <w:suppressAutoHyphens w:val="1"/>
        <w:bidi w:val="0"/>
        <w:spacing w:before="0" w:line="240" w:lineRule="auto"/>
        <w:ind w:right="0"/>
        <w:jc w:val="left"/>
        <w:rPr>
          <w:rFonts w:ascii="Times Roman" w:hAnsi="Times Roman"/>
          <w:rtl w:val="0"/>
          <w:lang w:val="en-US"/>
          <w14:textOutline>
            <w14:noFill/>
          </w14:textOutline>
        </w:rPr>
      </w:pPr>
      <w:r>
        <w:rPr>
          <w:rFonts w:ascii="Times Roman" w:hAnsi="Times Roman"/>
          <w:rtl w:val="0"/>
          <w:lang w:val="en-US"/>
          <w14:textOutline>
            <w14:noFill/>
          </w14:textOutline>
        </w:rPr>
        <w:t xml:space="preserve">Publishers Weekly BookLife </w:t>
      </w:r>
      <w:r>
        <w:rPr>
          <w:rFonts w:ascii="Times Roman" w:hAnsi="Times Roman" w:hint="default"/>
          <w:rtl w:val="0"/>
          <w:lang w:val="en-US"/>
          <w14:textOutline>
            <w14:noFill/>
          </w14:textOutline>
        </w:rPr>
        <w:t xml:space="preserve">— </w:t>
      </w:r>
      <w:r>
        <w:rPr>
          <w:rFonts w:ascii="Times Roman" w:hAnsi="Times Roman"/>
          <w:rtl w:val="0"/>
          <w:lang w:val="en-US"/>
          <w14:textOutline>
            <w14:noFill/>
          </w14:textOutline>
        </w:rPr>
        <w:t>Critical Acclaim</w:t>
      </w:r>
    </w:p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  <w:outline w:val="0"/>
          <w:color w:val="808080"/>
          <w:u w:color="808080"/>
          <w14:textFill>
            <w14:solidFill>
              <w14:srgbClr w14:val="808080"/>
            </w14:solidFill>
          </w14:textFill>
        </w:rPr>
      </w:pPr>
    </w:p>
    <w:p>
      <w:pPr>
        <w:pStyle w:val="Default"/>
        <w:suppressAutoHyphens w:val="1"/>
        <w:spacing w:before="0" w:after="281" w:line="240" w:lineRule="auto"/>
        <w:rPr>
          <w:rFonts w:ascii="Times Roman" w:cs="Times Roman" w:hAnsi="Times Roman" w:eastAsia="Times Roman"/>
          <w:b w:val="1"/>
          <w:bCs w:val="1"/>
          <w:sz w:val="28"/>
          <w:szCs w:val="28"/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  <w:lang w:val="en-US"/>
        </w:rPr>
        <w:t>Series &amp; Expansion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lang w:val="en-US"/>
        </w:rPr>
      </w:pPr>
      <w:r>
        <w:rPr>
          <w:rFonts w:ascii="Times Roman" w:hAnsi="Times Roman"/>
          <w:i w:val="1"/>
          <w:iCs w:val="1"/>
          <w:rtl w:val="0"/>
          <w:lang w:val="en-US"/>
        </w:rPr>
        <w:t>PHOENIXA: The Nest</w:t>
      </w:r>
      <w:r>
        <w:rPr>
          <w:rFonts w:ascii="Times Roman" w:hAnsi="Times Roman"/>
          <w:rtl w:val="0"/>
          <w:lang w:val="en-US"/>
        </w:rPr>
        <w:t xml:space="preserve"> is the first installment in a planned four-book saga, part of a larger cross-media universe exploring myth, memory, and peace across civilizations.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1"/>
          <w:bCs w:val="1"/>
          <w:lang w:val="en-US"/>
        </w:rPr>
      </w:pPr>
      <w:r>
        <w:rPr>
          <w:rFonts w:ascii="Times Roman" w:hAnsi="Times Roman"/>
          <w:rtl w:val="0"/>
          <w:lang w:val="en-US"/>
        </w:rPr>
        <w:t>Companion project:</w:t>
      </w:r>
      <w:r>
        <w:rPr>
          <w:rFonts w:ascii="Times Roman" w:hAnsi="Times Roman"/>
          <w:rtl w:val="0"/>
          <w:lang w:val="en-US"/>
        </w:rPr>
        <w:t xml:space="preserve"> </w:t>
      </w:r>
      <w:r>
        <w:rPr>
          <w:rFonts w:ascii="Times Roman" w:hAnsi="Times Roman"/>
          <w:b w:val="1"/>
          <w:bCs w:val="1"/>
          <w:rtl w:val="0"/>
          <w:lang w:val="en-US"/>
        </w:rPr>
        <w:t>CHENG LEGACY: An Ancestral Quest for Modern China</w:t>
      </w:r>
    </w:p>
    <w:p>
      <w:pPr>
        <w:pStyle w:val="Default"/>
        <w:suppressAutoHyphens w:val="1"/>
        <w:spacing w:before="0" w:after="240" w:line="240" w:lineRule="auto"/>
        <w:jc w:val="left"/>
        <w:rPr>
          <w:rFonts w:ascii="Times Roman" w:cs="Times Roman" w:hAnsi="Times Roman" w:eastAsia="Times Roman"/>
          <w:lang w:val="en-US"/>
        </w:rPr>
      </w:pPr>
      <w:r>
        <w:rPr>
          <w:rFonts w:ascii="Times Roman" w:hAnsi="Times Roman"/>
          <w:rtl w:val="0"/>
          <w:lang w:val="en-US"/>
        </w:rPr>
        <w:t>A reflective cin</w:t>
      </w:r>
      <w:r>
        <w:rPr>
          <w:rFonts w:ascii="Times Roman" w:hAnsi="Times Roman" w:hint="default"/>
          <w:rtl w:val="0"/>
          <w:lang w:val="en-US"/>
        </w:rPr>
        <w:t>é</w:t>
      </w:r>
      <w:r>
        <w:rPr>
          <w:rFonts w:ascii="Times Roman" w:hAnsi="Times Roman"/>
          <w:rtl w:val="0"/>
          <w:lang w:val="en-US"/>
        </w:rPr>
        <w:t>ma v</w:t>
      </w:r>
      <w:r>
        <w:rPr>
          <w:rFonts w:ascii="Times Roman" w:hAnsi="Times Roman" w:hint="default"/>
          <w:rtl w:val="0"/>
          <w:lang w:val="en-US"/>
        </w:rPr>
        <w:t>é</w:t>
      </w:r>
      <w:r>
        <w:rPr>
          <w:rFonts w:ascii="Times Roman" w:hAnsi="Times Roman"/>
          <w:rtl w:val="0"/>
          <w:lang w:val="en-US"/>
        </w:rPr>
        <w:t>rit</w:t>
      </w:r>
      <w:r>
        <w:rPr>
          <w:rFonts w:ascii="Times Roman" w:hAnsi="Times Roman" w:hint="default"/>
          <w:rtl w:val="0"/>
          <w:lang w:val="en-US"/>
        </w:rPr>
        <w:t xml:space="preserve">é </w:t>
      </w:r>
      <w:r>
        <w:rPr>
          <w:rFonts w:ascii="Times Roman" w:hAnsi="Times Roman"/>
          <w:rtl w:val="0"/>
          <w:lang w:val="en-US"/>
        </w:rPr>
        <w:t>documentary series following J.J. Cheng</w:t>
      </w:r>
      <w:r>
        <w:rPr>
          <w:rFonts w:ascii="Times Roman" w:hAnsi="Times Roman" w:hint="default"/>
          <w:rtl w:val="0"/>
          <w:lang w:val="en-US"/>
        </w:rPr>
        <w:t>’</w:t>
      </w:r>
      <w:r>
        <w:rPr>
          <w:rFonts w:ascii="Times Roman" w:hAnsi="Times Roman"/>
          <w:rtl w:val="0"/>
          <w:lang w:val="en-US"/>
        </w:rPr>
        <w:t>s personal journey across China in search of her ancestral roots through the forgotten legacy of her grandfather, Cheng Zhen Jun (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  <w:lang w:val="en-US"/>
        </w:rPr>
        <w:t>程振鈞</w:t>
      </w:r>
      <w:r>
        <w:rPr>
          <w:rFonts w:ascii="Times Roman" w:hAnsi="Times Roman"/>
          <w:rtl w:val="0"/>
          <w:lang w:val="en-US"/>
        </w:rPr>
        <w:t>, 1888</w:t>
      </w:r>
      <w:r>
        <w:rPr>
          <w:rFonts w:ascii="Times Roman" w:hAnsi="Times Roman" w:hint="default"/>
          <w:rtl w:val="0"/>
          <w:lang w:val="en-US"/>
        </w:rPr>
        <w:t>–</w:t>
      </w:r>
      <w:r>
        <w:rPr>
          <w:rFonts w:ascii="Times Roman" w:hAnsi="Times Roman"/>
          <w:rtl w:val="0"/>
          <w:lang w:val="en-US"/>
        </w:rPr>
        <w:t xml:space="preserve">1932) </w:t>
      </w:r>
      <w:r>
        <w:rPr>
          <w:rFonts w:ascii="Times Roman" w:hAnsi="Times Roman" w:hint="default"/>
          <w:rtl w:val="0"/>
          <w:lang w:val="en-US"/>
        </w:rPr>
        <w:t xml:space="preserve">— </w:t>
      </w:r>
      <w:r>
        <w:rPr>
          <w:rFonts w:ascii="Times Roman" w:hAnsi="Times Roman"/>
          <w:rtl w:val="0"/>
          <w:lang w:val="en-US"/>
        </w:rPr>
        <w:t>one of China</w:t>
      </w:r>
      <w:r>
        <w:rPr>
          <w:rFonts w:ascii="Times Roman" w:hAnsi="Times Roman" w:hint="default"/>
          <w:rtl w:val="0"/>
          <w:lang w:val="en-US"/>
        </w:rPr>
        <w:t>’</w:t>
      </w:r>
      <w:r>
        <w:rPr>
          <w:rFonts w:ascii="Times Roman" w:hAnsi="Times Roman"/>
          <w:rtl w:val="0"/>
          <w:lang w:val="en-US"/>
        </w:rPr>
        <w:t xml:space="preserve">s early modernizers </w:t>
      </w:r>
      <w:r>
        <w:rPr>
          <w:rFonts w:ascii="Times Roman" w:hAnsi="Times Roman" w:hint="default"/>
          <w:rtl w:val="0"/>
          <w:lang w:val="en-US"/>
        </w:rPr>
        <w:t xml:space="preserve">— </w:t>
      </w:r>
      <w:r>
        <w:rPr>
          <w:rFonts w:ascii="Times Roman" w:hAnsi="Times Roman"/>
          <w:rtl w:val="0"/>
          <w:lang w:val="en-US"/>
        </w:rPr>
        <w:t>uncovering a civilization suspended between memory and modernity, amnesia and awakening.</w:t>
      </w:r>
    </w:p>
    <w:p>
      <w:pPr>
        <w:pStyle w:val="Default"/>
        <w:suppressAutoHyphens w:val="1"/>
        <w:spacing w:before="0" w:after="281" w:line="240" w:lineRule="auto"/>
        <w:rPr>
          <w:rFonts w:ascii="Times Roman" w:cs="Times Roman" w:hAnsi="Times Roman" w:eastAsia="Times Roman"/>
          <w:b w:val="1"/>
          <w:bCs w:val="1"/>
          <w:sz w:val="28"/>
          <w:szCs w:val="28"/>
          <w:lang w:val="it-IT"/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  <w:lang w:val="it-IT"/>
        </w:rPr>
        <w:t>Media &amp; Contact</w:t>
      </w:r>
    </w:p>
    <w:p>
      <w:pPr>
        <w:pStyle w:val="Default"/>
        <w:suppressAutoHyphens w:val="1"/>
        <w:spacing w:before="0" w:line="240" w:lineRule="auto"/>
        <w:rPr>
          <w:rStyle w:val="None"/>
          <w:rFonts w:ascii="Times Roman" w:cs="Times Roman" w:hAnsi="Times Roman" w:eastAsia="Times Roman"/>
          <w:outline w:val="0"/>
          <w:color w:val="000000"/>
          <w:u w:val="none" w:color="000000"/>
          <w14:textFill>
            <w14:solidFill>
              <w14:srgbClr w14:val="000000"/>
            </w14:solidFill>
          </w14:textFill>
        </w:rPr>
      </w:pPr>
      <w:r>
        <w:rPr>
          <w:rFonts w:ascii="Times Roman" w:hAnsi="Times Roman"/>
          <w:b w:val="1"/>
          <w:bCs w:val="1"/>
          <w:outline w:val="0"/>
          <w:color w:val="000000"/>
          <w:u w:val="none" w:color="000000"/>
          <w:rtl w:val="0"/>
          <w:lang w:val="en-US"/>
          <w14:textFill>
            <w14:solidFill>
              <w14:srgbClr w14:val="000000"/>
            </w14:solidFill>
          </w14:textFill>
        </w:rPr>
        <w:t>Media Hub:</w:t>
      </w:r>
      <w:r>
        <w:rPr>
          <w:rFonts w:ascii="Times Roman" w:hAnsi="Times Roman"/>
          <w:outline w:val="0"/>
          <w:color w:val="000000"/>
          <w:u w:val="none"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"https://phoenixacheng.com/media-hub/"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https://phoenixacheng.com/media-hub/</w:t>
      </w:r>
      <w:r>
        <w:rPr/>
        <w:fldChar w:fldCharType="end" w:fldLock="0"/>
      </w:r>
    </w:p>
    <w:p>
      <w:pPr>
        <w:pStyle w:val="Default"/>
        <w:suppressAutoHyphens w:val="1"/>
        <w:spacing w:before="0" w:line="240" w:lineRule="auto"/>
        <w:rPr>
          <w:rStyle w:val="None"/>
          <w:rFonts w:ascii="Times Roman" w:cs="Times Roman" w:hAnsi="Times Roman" w:eastAsia="Times Roman"/>
        </w:rPr>
      </w:pPr>
      <w:r>
        <w:rPr>
          <w:rStyle w:val="None"/>
          <w:rFonts w:ascii="Times Roman" w:hAnsi="Times Roman"/>
          <w:b w:val="1"/>
          <w:bCs w:val="1"/>
          <w:rtl w:val="0"/>
          <w:lang w:val="en-US"/>
        </w:rPr>
        <w:t>Press Kit:</w:t>
      </w:r>
      <w:r>
        <w:rPr>
          <w:rStyle w:val="None"/>
          <w:rFonts w:ascii="Times Roman" w:hAnsi="Times Roman"/>
          <w:rtl w:val="0"/>
          <w:lang w:val="en-US"/>
        </w:rPr>
        <w:t xml:space="preserve"> [Insert ZIP link]</w:t>
      </w:r>
    </w:p>
    <w:p>
      <w:pPr>
        <w:pStyle w:val="Default"/>
        <w:suppressAutoHyphens w:val="1"/>
        <w:spacing w:before="0" w:line="240" w:lineRule="auto"/>
        <w:rPr>
          <w:rStyle w:val="Hyperlink.0"/>
        </w:rPr>
      </w:pPr>
      <w:r>
        <w:rPr>
          <w:rStyle w:val="None"/>
          <w:rFonts w:ascii="Times Roman" w:hAnsi="Times Roman"/>
          <w:b w:val="1"/>
          <w:bCs w:val="1"/>
          <w:outline w:val="0"/>
          <w:color w:val="000000"/>
          <w:u w:val="none" w:color="000000"/>
          <w:rtl w:val="0"/>
          <w:lang w:val="en-US"/>
          <w14:textFill>
            <w14:solidFill>
              <w14:srgbClr w14:val="000000"/>
            </w14:solidFill>
          </w14:textFill>
        </w:rPr>
        <w:t>Website:</w:t>
      </w:r>
      <w:r>
        <w:rPr>
          <w:rStyle w:val="None"/>
          <w:rFonts w:ascii="Times Roman" w:hAnsi="Times Roman"/>
          <w:outline w:val="0"/>
          <w:color w:val="000000"/>
          <w:u w:val="none"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"https://phoenixacheng.com/"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https://phoenixacheng.com</w:t>
      </w:r>
      <w:r>
        <w:rPr/>
        <w:fldChar w:fldCharType="end" w:fldLock="0"/>
      </w:r>
    </w:p>
    <w:p>
      <w:pPr>
        <w:pStyle w:val="Default"/>
        <w:suppressAutoHyphens w:val="1"/>
        <w:bidi w:val="0"/>
        <w:spacing w:before="0" w:after="240" w:line="240" w:lineRule="auto"/>
        <w:ind w:left="0" w:right="0" w:firstLine="0"/>
        <w:jc w:val="left"/>
        <w:rPr>
          <w:rStyle w:val="None"/>
          <w:rFonts w:ascii="Times Roman" w:cs="Times Roman" w:hAnsi="Times Roman" w:eastAsia="Times Roman"/>
          <w:rtl w:val="0"/>
          <w14:textOutline>
            <w14:noFill/>
          </w14:textOutline>
        </w:rPr>
      </w:pPr>
      <w:r>
        <w:rPr>
          <w:rStyle w:val="Hyperlink.0"/>
          <w:rFonts w:ascii="Times Roman" w:hAnsi="Times Roman"/>
          <w:outline w:val="0"/>
          <w:color w:val="0000ee"/>
          <w:u w:val="single" w:color="0000ee"/>
          <w:rtl w:val="0"/>
          <w:lang w:val="en-US"/>
          <w14:textOutline>
            <w14:noFill/>
          </w14:textOutline>
          <w14:textFill>
            <w14:solidFill>
              <w14:srgbClr w14:val="0000EE"/>
            </w14:solidFill>
          </w14:textFill>
        </w:rPr>
        <w:t>Press Kit</w:t>
      </w:r>
      <w:r>
        <w:rPr>
          <w:rStyle w:val="Hyperlink.0"/>
          <w:rFonts w:ascii="Times Roman" w:hAnsi="Times Roman"/>
          <w:outline w:val="0"/>
          <w:color w:val="0000ee"/>
          <w:u w:val="single" w:color="0000ee"/>
          <w:rtl w:val="0"/>
          <w:lang w:val="en-US"/>
          <w14:textOutline>
            <w14:noFill/>
          </w14:textOutline>
          <w14:textFill>
            <w14:solidFill>
              <w14:srgbClr w14:val="0000EE"/>
            </w14:solidFill>
          </w14:textFill>
        </w:rPr>
        <w:t xml:space="preserve">: </w:t>
      </w:r>
      <w:r>
        <w:rPr>
          <w:rStyle w:val="Hyperlink.0"/>
          <w:rFonts w:ascii="Times Roman" w:hAnsi="Times Roman"/>
          <w:outline w:val="0"/>
          <w:color w:val="0000ee"/>
          <w:u w:val="single" w:color="0000ee"/>
          <w:rtl w:val="0"/>
          <w:lang w:val="de-DE"/>
          <w14:textOutline>
            <w14:noFill/>
          </w14:textOutline>
          <w14:textFill>
            <w14:solidFill>
              <w14:srgbClr w14:val="0000EE"/>
            </w14:solidFill>
          </w14:textFill>
        </w:rPr>
        <w:t>[Insert ZIP Link]</w:t>
      </w:r>
    </w:p>
    <w:p>
      <w:pPr>
        <w:pStyle w:val="Default"/>
        <w:suppressAutoHyphens w:val="1"/>
        <w:spacing w:before="0" w:after="240" w:line="240" w:lineRule="auto"/>
        <w:rPr>
          <w:rStyle w:val="Hyperlink.0"/>
        </w:rPr>
      </w:pPr>
      <w:r>
        <w:rPr>
          <w:rStyle w:val="None"/>
          <w:rFonts w:ascii="Times Roman" w:hAnsi="Times Roman"/>
          <w:b w:val="1"/>
          <w:bCs w:val="1"/>
          <w:rtl w:val="0"/>
          <w:lang w:val="en-US"/>
        </w:rPr>
        <w:t>Contact</w:t>
      </w:r>
      <w:r>
        <w:rPr>
          <w:rStyle w:val="None"/>
          <w:rFonts w:ascii="Times Roman" w:cs="Times Roman" w:hAnsi="Times Roman" w:eastAsia="Times Roman"/>
          <w:b w:val="1"/>
          <w:bCs w:val="1"/>
          <w:lang w:val="en-US"/>
        </w:rPr>
        <w:br w:type="textWrapping"/>
      </w:r>
      <w:r>
        <w:rPr>
          <w:rStyle w:val="None"/>
          <w:rFonts w:ascii="Times Roman" w:hAnsi="Times Roman"/>
          <w:rtl w:val="0"/>
          <w:lang w:val="en-US"/>
        </w:rPr>
        <w:t>media@phoenixacheng.com</w:t>
      </w:r>
      <w:r>
        <w:rPr>
          <w:rStyle w:val="None"/>
          <w:rFonts w:ascii="Times Roman" w:cs="Times Roman" w:hAnsi="Times Roman" w:eastAsia="Times Roman"/>
          <w:lang w:val="en-US"/>
        </w:rPr>
        <w:br w:type="textWrapping"/>
      </w:r>
      <w:r>
        <w:rPr>
          <w:rStyle w:val="None"/>
          <w:rFonts w:ascii="Times Roman" w:hAnsi="Times Roman"/>
          <w:rtl w:val="0"/>
          <w:lang w:val="en-US"/>
        </w:rPr>
        <w:t>phoenixapress@gmail.com</w:t>
      </w:r>
    </w:p>
    <w:p>
      <w:pPr>
        <w:pStyle w:val="Default"/>
        <w:suppressAutoHyphens w:val="1"/>
        <w:bidi w:val="0"/>
        <w:spacing w:before="0" w:after="322" w:line="240" w:lineRule="auto"/>
        <w:ind w:left="0" w:right="0" w:firstLine="0"/>
        <w:jc w:val="left"/>
        <w:rPr>
          <w:rFonts w:ascii="Times Roman" w:cs="Times Roman" w:hAnsi="Times Roman" w:eastAsia="Times Roman"/>
          <w:b w:val="1"/>
          <w:bCs w:val="1"/>
          <w:sz w:val="28"/>
          <w:szCs w:val="28"/>
          <w:rtl w:val="0"/>
          <w14:textOutline>
            <w14:noFill/>
          </w14:textOutline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  <w:lang w:val="de-DE"/>
          <w14:textOutline>
            <w14:noFill/>
          </w14:textOutline>
        </w:rPr>
        <w:t>PHOENIXA</w:t>
      </w:r>
      <w:r>
        <w:rPr>
          <w:rFonts w:ascii="Times Roman" w:hAnsi="Times Roman" w:hint="default"/>
          <w:b w:val="1"/>
          <w:bCs w:val="1"/>
          <w:sz w:val="28"/>
          <w:szCs w:val="28"/>
          <w:rtl w:val="0"/>
          <w14:textOutline>
            <w14:noFill/>
          </w14:textOutline>
        </w:rPr>
        <w:t xml:space="preserve">® </w:t>
      </w:r>
      <w:r>
        <w:rPr>
          <w:rFonts w:ascii="Times Roman" w:hAnsi="Times Roman"/>
          <w:b w:val="1"/>
          <w:bCs w:val="1"/>
          <w:sz w:val="28"/>
          <w:szCs w:val="28"/>
          <w:rtl w:val="0"/>
          <w:lang w:val="en-US"/>
          <w14:textOutline>
            <w14:noFill/>
          </w14:textOutline>
        </w:rPr>
        <w:t>A Mystical Quest for Peace</w:t>
      </w:r>
    </w:p>
    <w:p>
      <w:pPr>
        <w:pStyle w:val="Default"/>
        <w:suppressAutoHyphens w:val="1"/>
        <w:bidi w:val="0"/>
        <w:spacing w:before="0" w:after="281" w:line="240" w:lineRule="auto"/>
        <w:ind w:left="0" w:right="0" w:firstLine="0"/>
        <w:jc w:val="left"/>
        <w:rPr>
          <w:rtl w:val="0"/>
        </w:rPr>
      </w:pPr>
      <w:r>
        <w:rPr>
          <w:rFonts w:ascii="Times Roman" w:hAnsi="Times Roman"/>
          <w:b w:val="1"/>
          <w:bCs w:val="1"/>
          <w:i w:val="1"/>
          <w:iCs w:val="1"/>
          <w:sz w:val="28"/>
          <w:szCs w:val="28"/>
          <w:rtl w:val="0"/>
          <w:lang w:val="en-US"/>
          <w14:textOutline>
            <w14:noFill/>
          </w14:textOutline>
        </w:rPr>
        <w:t>A Mythic Literary Saga of Mystical Realism</w:t>
      </w:r>
      <w:r>
        <w:rPr>
          <w:rStyle w:val="None"/>
          <w:rFonts w:ascii="Times Roman" w:cs="Times Roman" w:hAnsi="Times Roman" w:eastAsia="Times Roman"/>
          <w:b w:val="1"/>
          <w:bCs w:val="1"/>
          <w:i w:val="0"/>
          <w:iCs w:val="0"/>
          <w:sz w:val="28"/>
          <w:szCs w:val="28"/>
          <w14:textOutline>
            <w14:noFill/>
          </w14:textOutline>
        </w:rPr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Bullet"/>
  </w:abstractNum>
  <w:abstractNum w:abstractNumId="1">
    <w:multiLevelType w:val="hybridMultilevel"/>
    <w:styleLink w:val="Bullet"/>
    <w:lvl w:ilvl="0">
      <w:start w:val="1"/>
      <w:numFmt w:val="bullet"/>
      <w:suff w:val="tab"/>
      <w:lvlText w:val="•"/>
      <w:lvlJc w:val="left"/>
      <w:pPr>
        <w:ind w:left="72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94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16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38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60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82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204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226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48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Bullet.0"/>
  </w:abstractNum>
  <w:abstractNum w:abstractNumId="3">
    <w:multiLevelType w:val="hybridMultilevel"/>
    <w:styleLink w:val="Bullet.0"/>
    <w:lvl w:ilvl="0">
      <w:start w:val="1"/>
      <w:numFmt w:val="bullet"/>
      <w:suff w:val="tab"/>
      <w:lvlText w:val="•"/>
      <w:lvlJc w:val="left"/>
      <w:pPr>
        <w:ind w:left="72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94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16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38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60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82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204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226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48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numbering" w:styleId="Bullet">
    <w:name w:val="Bullet"/>
    <w:pPr>
      <w:numPr>
        <w:numId w:val="1"/>
      </w:numPr>
    </w:pPr>
  </w:style>
  <w:style w:type="numbering" w:styleId="Bullet.0">
    <w:name w:val="Bullet.0"/>
    <w:pPr>
      <w:numPr>
        <w:numId w:val="3"/>
      </w:numPr>
    </w:pPr>
  </w:style>
  <w:style w:type="character" w:styleId="None">
    <w:name w:val="None"/>
  </w:style>
  <w:style w:type="character" w:styleId="Hyperlink.0">
    <w:name w:val="Hyperlink.0"/>
    <w:basedOn w:val="None"/>
    <w:next w:val="Hyperlink.0"/>
    <w:rPr>
      <w:rFonts w:ascii="Times Roman" w:cs="Times Roman" w:hAnsi="Times Roman" w:eastAsia="Times Roman"/>
      <w:outline w:val="0"/>
      <w:color w:val="0000ee"/>
      <w:u w:val="single" w:color="0000ee"/>
      <w14:textFill>
        <w14:solidFill>
          <w14:srgbClr w14:val="0000EE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